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A62E" w14:textId="77777777"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14:paraId="7F5EE8F5" w14:textId="77777777"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</w:p>
    <w:p w14:paraId="771BEC52" w14:textId="77777777"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</w:p>
    <w:p w14:paraId="05460698" w14:textId="77777777"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</w:p>
    <w:p w14:paraId="6A77B1FC" w14:textId="77777777" w:rsidR="00233497" w:rsidRPr="00D44E1B" w:rsidRDefault="00A5473D" w:rsidP="00A5473D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A5473D">
        <w:rPr>
          <w:sz w:val="28"/>
          <w:szCs w:val="28"/>
          <w:lang w:val="uk-UA"/>
        </w:rPr>
        <w:t>Про хід виконання у 2023 році Програми економічного і соціального розвитку Нововолинської міської</w:t>
      </w:r>
      <w:r>
        <w:rPr>
          <w:sz w:val="28"/>
          <w:szCs w:val="28"/>
          <w:lang w:val="uk-UA"/>
        </w:rPr>
        <w:t xml:space="preserve"> </w:t>
      </w:r>
      <w:r w:rsidRPr="00A5473D">
        <w:rPr>
          <w:sz w:val="28"/>
          <w:szCs w:val="28"/>
          <w:lang w:val="uk-UA"/>
        </w:rPr>
        <w:t>територіальної громади на 2023-2025 роки</w:t>
      </w:r>
    </w:p>
    <w:p w14:paraId="0CF3F64E" w14:textId="77777777" w:rsidR="00233497" w:rsidRDefault="00233497" w:rsidP="00233497">
      <w:pPr>
        <w:ind w:firstLine="709"/>
        <w:jc w:val="center"/>
        <w:rPr>
          <w:sz w:val="28"/>
          <w:szCs w:val="28"/>
          <w:lang w:val="uk-UA"/>
        </w:rPr>
      </w:pPr>
    </w:p>
    <w:p w14:paraId="063CB514" w14:textId="77777777" w:rsidR="00A5473D" w:rsidRPr="00D44E1B" w:rsidRDefault="00A5473D" w:rsidP="00233497">
      <w:pPr>
        <w:ind w:firstLine="709"/>
        <w:jc w:val="center"/>
        <w:rPr>
          <w:sz w:val="28"/>
          <w:szCs w:val="28"/>
          <w:lang w:val="uk-UA"/>
        </w:rPr>
      </w:pPr>
    </w:p>
    <w:p w14:paraId="61FB7038" w14:textId="77777777" w:rsidR="00233497" w:rsidRPr="00D44E1B" w:rsidRDefault="00233497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Протягом 20</w:t>
      </w:r>
      <w:r w:rsidR="000661C7" w:rsidRPr="00D44E1B">
        <w:rPr>
          <w:sz w:val="28"/>
          <w:szCs w:val="28"/>
          <w:lang w:val="uk-UA"/>
        </w:rPr>
        <w:t>2</w:t>
      </w:r>
      <w:r w:rsidR="00B0068F" w:rsidRPr="00D44E1B">
        <w:rPr>
          <w:sz w:val="28"/>
          <w:szCs w:val="28"/>
          <w:lang w:val="uk-UA"/>
        </w:rPr>
        <w:t>3</w:t>
      </w:r>
      <w:r w:rsidRPr="00D44E1B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економічного і соціального розвитку </w:t>
      </w:r>
      <w:r w:rsidR="0053493B" w:rsidRPr="00D44E1B">
        <w:rPr>
          <w:sz w:val="28"/>
          <w:szCs w:val="28"/>
          <w:lang w:val="uk-UA"/>
        </w:rPr>
        <w:t>громади</w:t>
      </w:r>
      <w:r w:rsidRPr="00D44E1B">
        <w:rPr>
          <w:sz w:val="28"/>
          <w:szCs w:val="28"/>
          <w:lang w:val="uk-UA"/>
        </w:rPr>
        <w:t xml:space="preserve"> на 20</w:t>
      </w:r>
      <w:r w:rsidR="000661C7" w:rsidRPr="00D44E1B">
        <w:rPr>
          <w:sz w:val="28"/>
          <w:szCs w:val="28"/>
          <w:lang w:val="uk-UA"/>
        </w:rPr>
        <w:t>2</w:t>
      </w:r>
      <w:r w:rsidR="00B0068F" w:rsidRPr="00D44E1B">
        <w:rPr>
          <w:sz w:val="28"/>
          <w:szCs w:val="28"/>
          <w:lang w:val="uk-UA"/>
        </w:rPr>
        <w:t>3</w:t>
      </w:r>
      <w:r w:rsidRPr="00D44E1B">
        <w:rPr>
          <w:sz w:val="28"/>
          <w:szCs w:val="28"/>
          <w:lang w:val="uk-UA"/>
        </w:rPr>
        <w:t>-20</w:t>
      </w:r>
      <w:r w:rsidR="000661C7" w:rsidRPr="00D44E1B">
        <w:rPr>
          <w:sz w:val="28"/>
          <w:szCs w:val="28"/>
          <w:lang w:val="uk-UA"/>
        </w:rPr>
        <w:t>2</w:t>
      </w:r>
      <w:r w:rsidR="00B0068F" w:rsidRPr="00D44E1B">
        <w:rPr>
          <w:sz w:val="28"/>
          <w:szCs w:val="28"/>
          <w:lang w:val="uk-UA"/>
        </w:rPr>
        <w:t>5</w:t>
      </w:r>
      <w:r w:rsidRPr="00D44E1B">
        <w:rPr>
          <w:sz w:val="28"/>
          <w:szCs w:val="28"/>
          <w:lang w:val="uk-UA"/>
        </w:rPr>
        <w:t xml:space="preserve"> роки.</w:t>
      </w:r>
    </w:p>
    <w:p w14:paraId="060CF7C7" w14:textId="77777777" w:rsidR="004D337E" w:rsidRPr="00D44E1B" w:rsidRDefault="003A41B7" w:rsidP="00D44E1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D337E" w:rsidRPr="00D44E1B">
        <w:rPr>
          <w:sz w:val="28"/>
          <w:szCs w:val="28"/>
          <w:lang w:val="uk-UA"/>
        </w:rPr>
        <w:t>ідповідно до Закону України «Про захист суб’єктів подання звітності та інших документів у період дії воєнного стану або стану війни»</w:t>
      </w:r>
      <w:r>
        <w:rPr>
          <w:sz w:val="28"/>
          <w:szCs w:val="28"/>
          <w:lang w:val="uk-UA"/>
        </w:rPr>
        <w:t>,</w:t>
      </w:r>
      <w:r w:rsidR="004D337E" w:rsidRPr="00D44E1B">
        <w:rPr>
          <w:sz w:val="28"/>
          <w:szCs w:val="28"/>
          <w:lang w:val="uk-UA"/>
        </w:rPr>
        <w:t xml:space="preserve"> офіційні статистичні дані про соціально-економічний розвиток Нововолинської міської територіальної громади за 2023 рік не формувались.</w:t>
      </w:r>
    </w:p>
    <w:p w14:paraId="3A8A4231" w14:textId="77777777" w:rsidR="000B310A" w:rsidRPr="00D44E1B" w:rsidRDefault="000B310A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За січень-грудень 2023 року за послугами до Нововолинського управління Володимир-Волинської філії Волинського обласного центру зайнятості звернулись майже 1,5 тисячі громадян, з яких 793 особи набули статус зареєстрованого безробітного. Станом на 01.01.2023 на обліку перебували 270 зареєстрованих безробітних.   Припинили реєстрацію 917 безробітних. Станом на 01.01.2024 на обліку перебували 146 зареєстрованих безробітних.</w:t>
      </w:r>
    </w:p>
    <w:p w14:paraId="651A34C7" w14:textId="77777777" w:rsidR="000B310A" w:rsidRPr="00D44E1B" w:rsidRDefault="000B310A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Протягом 2023 року за сприянням служби зайнятості працевлаштовані 867 осіб, з яких 433 зі статусом зареєстрованого безробітного.</w:t>
      </w:r>
    </w:p>
    <w:p w14:paraId="3967B479" w14:textId="77777777" w:rsidR="000B310A" w:rsidRPr="00D44E1B" w:rsidRDefault="000B310A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 xml:space="preserve">Проводилась активна робота щодо орієнтації безробітних на професійне навчання в навчальних закладах та безпосередньо у роботодавців. У 2023 році всього направлені на стажування безпосередньо у роботодавців 57 безробітних осіб, 31 особа проходила навчання  в навчальних закладах. </w:t>
      </w:r>
    </w:p>
    <w:p w14:paraId="5A835B4D" w14:textId="77777777" w:rsidR="000B310A" w:rsidRPr="00D44E1B" w:rsidRDefault="000B310A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Однією із активних заходів сприяння зайнятості є залучення безробітних до участі у громадських та інших роботах тимчасового характеру. В роботах тимчасового характеру взяли участь 53 зареєстрованих безробітних. В громадських роботах в січні-грудні 2023 року взяли участь 42 безробітних осіб, які працювали в Виробничому управлінні комунального господарства робітниками за видом робіт «Заходи екологічного збереження території міста Нововолинська» та Нововолинському парку культури і відпочинку «Підсобні роботи на ремонті або реконструкції об’єктів, що відносяться до соціальної сфери». 10 осіб взяли участь у суспільно-корисних роботах.</w:t>
      </w:r>
    </w:p>
    <w:p w14:paraId="7C526E8A" w14:textId="77777777" w:rsidR="000B310A" w:rsidRPr="00D44E1B" w:rsidRDefault="000B310A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У Нововолинській міській територіальній громаді в 2023-2024 навчальному році функціонує 11 закладів загальної середньої освіти.</w:t>
      </w:r>
      <w:r w:rsidR="002221D6" w:rsidRPr="00D44E1B">
        <w:rPr>
          <w:sz w:val="28"/>
          <w:szCs w:val="28"/>
          <w:lang w:val="uk-UA"/>
        </w:rPr>
        <w:t xml:space="preserve"> </w:t>
      </w:r>
      <w:r w:rsidRPr="00D44E1B">
        <w:rPr>
          <w:sz w:val="28"/>
          <w:szCs w:val="28"/>
          <w:lang w:val="uk-UA"/>
        </w:rPr>
        <w:t>Організація освітньої діяльності в 1-11 класах здійснюється відповідно до</w:t>
      </w:r>
      <w:r w:rsidR="002221D6" w:rsidRPr="00D44E1B">
        <w:rPr>
          <w:sz w:val="28"/>
          <w:szCs w:val="28"/>
          <w:lang w:val="uk-UA"/>
        </w:rPr>
        <w:t xml:space="preserve"> </w:t>
      </w:r>
      <w:r w:rsidRPr="00D44E1B">
        <w:rPr>
          <w:sz w:val="28"/>
          <w:szCs w:val="28"/>
          <w:lang w:val="uk-UA"/>
        </w:rPr>
        <w:t>законів України «Про освіту», «Про повну загальну середню освіту»,</w:t>
      </w:r>
      <w:r w:rsidR="002221D6" w:rsidRPr="00D44E1B">
        <w:rPr>
          <w:sz w:val="28"/>
          <w:szCs w:val="28"/>
          <w:lang w:val="uk-UA"/>
        </w:rPr>
        <w:t xml:space="preserve"> </w:t>
      </w:r>
      <w:r w:rsidRPr="00D44E1B">
        <w:rPr>
          <w:sz w:val="28"/>
          <w:szCs w:val="28"/>
          <w:lang w:val="uk-UA"/>
        </w:rPr>
        <w:t>Концепції Нової української школи та Державних стандартів.</w:t>
      </w:r>
    </w:p>
    <w:p w14:paraId="01678E9C" w14:textId="77777777" w:rsidR="000B310A" w:rsidRPr="00D44E1B" w:rsidRDefault="000B310A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Станом на 08.01.2024 року мережа класів та контингент учнів ЗЗСО</w:t>
      </w:r>
      <w:r w:rsidR="002221D6" w:rsidRPr="00D44E1B">
        <w:rPr>
          <w:sz w:val="28"/>
          <w:szCs w:val="28"/>
          <w:lang w:val="uk-UA"/>
        </w:rPr>
        <w:t xml:space="preserve"> </w:t>
      </w:r>
      <w:r w:rsidRPr="00D44E1B">
        <w:rPr>
          <w:sz w:val="28"/>
          <w:szCs w:val="28"/>
          <w:lang w:val="uk-UA"/>
        </w:rPr>
        <w:t>становить 223 класи, 5762 учні.</w:t>
      </w:r>
    </w:p>
    <w:p w14:paraId="7CD6AE7D" w14:textId="77777777" w:rsidR="000B310A" w:rsidRPr="00D44E1B" w:rsidRDefault="000B310A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Інклюзивною формою навчання охоплено 50 учнів із ООП (42 класи)</w:t>
      </w:r>
      <w:r w:rsidR="002221D6" w:rsidRPr="00D44E1B">
        <w:rPr>
          <w:sz w:val="28"/>
          <w:szCs w:val="28"/>
          <w:lang w:val="uk-UA"/>
        </w:rPr>
        <w:t xml:space="preserve"> </w:t>
      </w:r>
      <w:r w:rsidRPr="00D44E1B">
        <w:rPr>
          <w:sz w:val="28"/>
          <w:szCs w:val="28"/>
          <w:lang w:val="uk-UA"/>
        </w:rPr>
        <w:t>десяти закладів загальної середньої освіти Нововолинської міської</w:t>
      </w:r>
      <w:r w:rsidR="002221D6" w:rsidRPr="00D44E1B">
        <w:rPr>
          <w:sz w:val="28"/>
          <w:szCs w:val="28"/>
          <w:lang w:val="uk-UA"/>
        </w:rPr>
        <w:t xml:space="preserve"> </w:t>
      </w:r>
      <w:r w:rsidRPr="00D44E1B">
        <w:rPr>
          <w:sz w:val="28"/>
          <w:szCs w:val="28"/>
          <w:lang w:val="uk-UA"/>
        </w:rPr>
        <w:t xml:space="preserve">територіальної громади (Ліцей №1, 2, 3, 4, 5, 6, 7, 8, 9, </w:t>
      </w:r>
      <w:proofErr w:type="spellStart"/>
      <w:r w:rsidRPr="00D44E1B">
        <w:rPr>
          <w:sz w:val="28"/>
          <w:szCs w:val="28"/>
          <w:lang w:val="uk-UA"/>
        </w:rPr>
        <w:t>Грядівський</w:t>
      </w:r>
      <w:proofErr w:type="spellEnd"/>
      <w:r w:rsidRPr="00D44E1B">
        <w:rPr>
          <w:sz w:val="28"/>
          <w:szCs w:val="28"/>
          <w:lang w:val="uk-UA"/>
        </w:rPr>
        <w:t xml:space="preserve"> ліцей).</w:t>
      </w:r>
    </w:p>
    <w:p w14:paraId="52F0FDFA" w14:textId="77777777" w:rsidR="002221D6" w:rsidRPr="00D44E1B" w:rsidRDefault="002221D6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 xml:space="preserve">Станом на 20.01.2024 року у Нововолинській міській територіальній громаді функціонує 11 закладів дошкільної освіти, у яких укомплектовано 85 груп, у тому числі: 17 груп для дітей віком від 1 до 3 років; 14 груп для дітей віком від </w:t>
      </w:r>
      <w:r w:rsidRPr="00D44E1B">
        <w:rPr>
          <w:sz w:val="28"/>
          <w:szCs w:val="28"/>
          <w:lang w:val="uk-UA"/>
        </w:rPr>
        <w:lastRenderedPageBreak/>
        <w:t xml:space="preserve">3-х до 4-х років; 11груп для дітей віком від 4-х до 5-ти років; 15 груп для дітей віком від 5-ти до 6-ти років; 5 спеціальних груп для дітей із системними труднощами мовлення; 6 різновікових груп; 19 інклюзивних груп. </w:t>
      </w:r>
      <w:proofErr w:type="spellStart"/>
      <w:r w:rsidRPr="00D44E1B">
        <w:rPr>
          <w:sz w:val="28"/>
          <w:szCs w:val="28"/>
          <w:lang w:val="uk-UA"/>
        </w:rPr>
        <w:t>Списковий</w:t>
      </w:r>
      <w:proofErr w:type="spellEnd"/>
      <w:r w:rsidRPr="00D44E1B">
        <w:rPr>
          <w:sz w:val="28"/>
          <w:szCs w:val="28"/>
          <w:lang w:val="uk-UA"/>
        </w:rPr>
        <w:t xml:space="preserve"> склад становить 1408 дітей.</w:t>
      </w:r>
    </w:p>
    <w:p w14:paraId="024C3BE9" w14:textId="77777777" w:rsidR="00D44E1B" w:rsidRPr="00D44E1B" w:rsidRDefault="00D44E1B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У Нововолинській МТГ 100 % дітей шкільного віку охоплено навчанням. 5762 учні здобувають освіту за різними формами навчання:</w:t>
      </w:r>
    </w:p>
    <w:p w14:paraId="41A31630" w14:textId="77777777" w:rsidR="00D44E1B" w:rsidRPr="00D44E1B" w:rsidRDefault="00D44E1B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 xml:space="preserve">- </w:t>
      </w:r>
      <w:proofErr w:type="spellStart"/>
      <w:r w:rsidRPr="00D44E1B">
        <w:rPr>
          <w:sz w:val="28"/>
          <w:szCs w:val="28"/>
          <w:lang w:val="uk-UA"/>
        </w:rPr>
        <w:t>екстернатна</w:t>
      </w:r>
      <w:proofErr w:type="spellEnd"/>
      <w:r w:rsidRPr="00D44E1B">
        <w:rPr>
          <w:sz w:val="28"/>
          <w:szCs w:val="28"/>
          <w:lang w:val="uk-UA"/>
        </w:rPr>
        <w:t xml:space="preserve"> форма навчання – 300;</w:t>
      </w:r>
    </w:p>
    <w:p w14:paraId="2897004A" w14:textId="77777777" w:rsidR="00D44E1B" w:rsidRPr="00D44E1B" w:rsidRDefault="00D44E1B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- сімейна – 37;</w:t>
      </w:r>
    </w:p>
    <w:p w14:paraId="43F2E0FD" w14:textId="77777777" w:rsidR="00D44E1B" w:rsidRPr="00D44E1B" w:rsidRDefault="00D44E1B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- педагогічний патронаж – 12;</w:t>
      </w:r>
    </w:p>
    <w:p w14:paraId="57AE1609" w14:textId="77777777" w:rsidR="00D44E1B" w:rsidRDefault="00D44E1B" w:rsidP="00D44E1B">
      <w:pPr>
        <w:ind w:firstLine="567"/>
        <w:jc w:val="both"/>
        <w:rPr>
          <w:sz w:val="28"/>
          <w:szCs w:val="28"/>
          <w:lang w:val="uk-UA"/>
        </w:rPr>
      </w:pPr>
      <w:r w:rsidRPr="00D44E1B">
        <w:rPr>
          <w:sz w:val="28"/>
          <w:szCs w:val="28"/>
          <w:lang w:val="uk-UA"/>
        </w:rPr>
        <w:t>- очна (у звичному режимі) – 5413.</w:t>
      </w:r>
    </w:p>
    <w:p w14:paraId="4C904617" w14:textId="77777777" w:rsidR="007B1A1B" w:rsidRPr="007B1A1B" w:rsidRDefault="007B1A1B" w:rsidP="007B1A1B">
      <w:pPr>
        <w:ind w:firstLine="567"/>
        <w:jc w:val="both"/>
        <w:rPr>
          <w:sz w:val="28"/>
          <w:szCs w:val="28"/>
          <w:lang w:val="uk-UA"/>
        </w:rPr>
      </w:pPr>
      <w:r w:rsidRPr="007B1A1B">
        <w:rPr>
          <w:sz w:val="28"/>
          <w:szCs w:val="28"/>
          <w:lang w:val="uk-UA"/>
        </w:rPr>
        <w:t xml:space="preserve">Службою у справах дітей спільно з Нововолинським міським центром соціальних служб,  сектором ювенальної превенції Нововолинського ВП ГУ НП проводяться рейди у сім’ї, які опинилися у складних життєвих обставинах, торгівельні заклади. З початку 2023 року проведено 24 рейди «Вулиця», «Підліток», «Сім'я». </w:t>
      </w:r>
    </w:p>
    <w:p w14:paraId="55DDACA2" w14:textId="77777777" w:rsidR="007B1A1B" w:rsidRPr="007B1A1B" w:rsidRDefault="007B1A1B" w:rsidP="007B1A1B">
      <w:pPr>
        <w:ind w:firstLine="567"/>
        <w:jc w:val="both"/>
        <w:rPr>
          <w:sz w:val="28"/>
          <w:szCs w:val="28"/>
          <w:lang w:val="uk-UA"/>
        </w:rPr>
      </w:pPr>
      <w:r w:rsidRPr="007B1A1B">
        <w:rPr>
          <w:sz w:val="28"/>
          <w:szCs w:val="28"/>
          <w:lang w:val="uk-UA"/>
        </w:rPr>
        <w:t xml:space="preserve">Служба у справах дітей здійснює організаційне забезпечення діяльності комісії з питань захисту прав дитини. У 2023році проведено 15 засідань комісії, на яких були розглянуті </w:t>
      </w:r>
      <w:r>
        <w:rPr>
          <w:sz w:val="28"/>
          <w:szCs w:val="28"/>
          <w:lang w:val="uk-UA"/>
        </w:rPr>
        <w:t xml:space="preserve">206 </w:t>
      </w:r>
      <w:r w:rsidRPr="007B1A1B">
        <w:rPr>
          <w:sz w:val="28"/>
          <w:szCs w:val="28"/>
          <w:lang w:val="uk-UA"/>
        </w:rPr>
        <w:t>питан</w:t>
      </w:r>
      <w:r>
        <w:rPr>
          <w:sz w:val="28"/>
          <w:szCs w:val="28"/>
          <w:lang w:val="uk-UA"/>
        </w:rPr>
        <w:t>ь</w:t>
      </w:r>
      <w:r w:rsidRPr="007B1A1B">
        <w:rPr>
          <w:sz w:val="28"/>
          <w:szCs w:val="28"/>
          <w:lang w:val="uk-UA"/>
        </w:rPr>
        <w:t>, що стосувалися прав та  інтересів дітей.</w:t>
      </w:r>
    </w:p>
    <w:p w14:paraId="3434993F" w14:textId="77777777" w:rsidR="007B1A1B" w:rsidRDefault="007B1A1B" w:rsidP="007B1A1B">
      <w:pPr>
        <w:ind w:firstLine="567"/>
        <w:jc w:val="both"/>
        <w:rPr>
          <w:sz w:val="28"/>
          <w:szCs w:val="28"/>
          <w:lang w:val="uk-UA"/>
        </w:rPr>
      </w:pPr>
      <w:r w:rsidRPr="007B1A1B">
        <w:rPr>
          <w:sz w:val="28"/>
          <w:szCs w:val="28"/>
          <w:lang w:val="uk-UA"/>
        </w:rPr>
        <w:t>На обліку в службі у справах дітей перебуває 39 дітей, які перебувають у складних життєвих обставинах. У 2023 році проведено  обстеження умов проживання і утримання дітей цієї категорії  у 215 сім'ях, де виховуються 415 дітей. За результатами на облік взято 16 дітей, що проживають у 8 сім'ях, де батьки через пияцтво, наркоманію, свою асоціальну поведінку не забезпечують належних умов їх виховання і утримання.</w:t>
      </w:r>
    </w:p>
    <w:p w14:paraId="60E7C9EC" w14:textId="77777777" w:rsidR="00D44E1B" w:rsidRPr="00D44E1B" w:rsidRDefault="00D44E1B" w:rsidP="00D44E1B">
      <w:pPr>
        <w:ind w:firstLine="851"/>
        <w:jc w:val="both"/>
        <w:rPr>
          <w:sz w:val="28"/>
          <w:szCs w:val="28"/>
          <w:lang w:val="uk-UA"/>
        </w:rPr>
      </w:pPr>
    </w:p>
    <w:p w14:paraId="373A39E0" w14:textId="77777777" w:rsidR="00876357" w:rsidRPr="00D44E1B" w:rsidRDefault="00876357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</w:p>
    <w:p w14:paraId="4FCB29BB" w14:textId="77777777" w:rsidR="00FD4980" w:rsidRPr="00D44E1B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400CBF3A" w14:textId="77777777" w:rsidR="00D37A68" w:rsidRPr="00D44E1B" w:rsidRDefault="00876357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D44E1B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14:paraId="4410FB2C" w14:textId="77777777" w:rsidR="00FD4980" w:rsidRPr="00D44E1B" w:rsidRDefault="00D37A68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D44E1B">
        <w:rPr>
          <w:rFonts w:ascii="Times New Roman" w:hAnsi="Times New Roman" w:cs="Times New Roman"/>
          <w:sz w:val="28"/>
          <w:szCs w:val="28"/>
        </w:rPr>
        <w:t>економічної політики</w:t>
      </w:r>
      <w:r w:rsidR="00876357" w:rsidRPr="00D44E1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44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6357" w:rsidRPr="00D44E1B">
        <w:rPr>
          <w:rFonts w:ascii="Times New Roman" w:hAnsi="Times New Roman" w:cs="Times New Roman"/>
          <w:sz w:val="28"/>
          <w:szCs w:val="28"/>
        </w:rPr>
        <w:t xml:space="preserve">           Тетяна КОРНІЙЧУК</w:t>
      </w:r>
    </w:p>
    <w:sectPr w:rsidR="00FD4980" w:rsidRPr="00D44E1B" w:rsidSect="003750D6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A92FA" w14:textId="77777777" w:rsidR="00322914" w:rsidRDefault="00322914" w:rsidP="00AA5FD6">
      <w:r>
        <w:separator/>
      </w:r>
    </w:p>
  </w:endnote>
  <w:endnote w:type="continuationSeparator" w:id="0">
    <w:p w14:paraId="73F8D3F6" w14:textId="77777777" w:rsidR="00322914" w:rsidRDefault="00322914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B5FEB" w14:textId="77777777" w:rsidR="00322914" w:rsidRDefault="00322914" w:rsidP="00AA5FD6">
      <w:r>
        <w:separator/>
      </w:r>
    </w:p>
  </w:footnote>
  <w:footnote w:type="continuationSeparator" w:id="0">
    <w:p w14:paraId="1CF1A90A" w14:textId="77777777" w:rsidR="00322914" w:rsidRDefault="00322914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655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10A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A8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52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6F0F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4D36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1D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5556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1165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914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91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0D6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1B7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5ADB"/>
    <w:rsid w:val="0041652F"/>
    <w:rsid w:val="004166BE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630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675E0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B78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37E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20F4"/>
    <w:rsid w:val="00562BED"/>
    <w:rsid w:val="005630D7"/>
    <w:rsid w:val="0056342C"/>
    <w:rsid w:val="0056392E"/>
    <w:rsid w:val="00565203"/>
    <w:rsid w:val="0056550C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3CBA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5BD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D7DCA"/>
    <w:rsid w:val="005E041B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3F00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5ABE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1A1B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45CB"/>
    <w:rsid w:val="007C4C15"/>
    <w:rsid w:val="007C5204"/>
    <w:rsid w:val="007C5455"/>
    <w:rsid w:val="007C5FFA"/>
    <w:rsid w:val="007C7B6A"/>
    <w:rsid w:val="007C7B6E"/>
    <w:rsid w:val="007C7BCE"/>
    <w:rsid w:val="007C7BF7"/>
    <w:rsid w:val="007C7DF9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A47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D7FE2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27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3F1A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163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57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39D2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73D"/>
    <w:rsid w:val="00A549B8"/>
    <w:rsid w:val="00A55D4A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E8A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4EB7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68F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2A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F79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6F7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59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97B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048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199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A68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4E1B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5B1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515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7C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B54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B41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6FF4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36BA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и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ий текст з від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AA5FD6"/>
    <w:rPr>
      <w:sz w:val="24"/>
      <w:szCs w:val="24"/>
      <w:lang w:val="ru-RU" w:eastAsia="ru-RU"/>
    </w:rPr>
  </w:style>
  <w:style w:type="paragraph" w:styleId="af">
    <w:name w:val="No Spacing"/>
    <w:uiPriority w:val="1"/>
    <w:qFormat/>
    <w:rsid w:val="008763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2894</Words>
  <Characters>1650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2024-03-21T08:20:00Z</dcterms:created>
  <dcterms:modified xsi:type="dcterms:W3CDTF">2024-03-21T08:20:00Z</dcterms:modified>
</cp:coreProperties>
</file>